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8969BA">
      <w:pPr>
        <w:jc w:val="center"/>
        <w:rPr>
          <w:b/>
          <w:bCs/>
          <w:sz w:val="36"/>
          <w:szCs w:val="36"/>
        </w:rPr>
      </w:pPr>
      <w:r>
        <w:rPr>
          <w:rFonts w:hint="eastAsia" w:cs="宋体"/>
          <w:b/>
          <w:bCs/>
          <w:sz w:val="36"/>
          <w:szCs w:val="36"/>
        </w:rPr>
        <w:t>重庆文理学院成人高等教育202</w:t>
      </w:r>
      <w:r>
        <w:rPr>
          <w:rFonts w:hint="eastAsia" w:cs="宋体"/>
          <w:b/>
          <w:bCs/>
          <w:sz w:val="36"/>
          <w:szCs w:val="36"/>
          <w:lang w:val="en-US" w:eastAsia="zh-CN"/>
        </w:rPr>
        <w:t>5</w:t>
      </w:r>
      <w:r>
        <w:rPr>
          <w:rFonts w:hint="eastAsia" w:cs="宋体"/>
          <w:b/>
          <w:bCs/>
          <w:sz w:val="36"/>
          <w:szCs w:val="36"/>
        </w:rPr>
        <w:t>级新生入学告知书</w:t>
      </w:r>
    </w:p>
    <w:p w14:paraId="708651AE">
      <w:pPr>
        <w:spacing w:line="360" w:lineRule="exact"/>
        <w:ind w:firstLine="560" w:firstLineChars="200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cs="仿宋_GB2312" w:asciiTheme="majorEastAsia" w:hAnsiTheme="majorEastAsia" w:eastAsiaTheme="majorEastAsia"/>
          <w:sz w:val="28"/>
          <w:szCs w:val="28"/>
        </w:rPr>
        <w:t>祝贺你成功考入重庆文理学院，成为成人高等教育的一名新生。学校始终秉承“进德修业、博文达理”的校训，积极服务全民终身学习，助力成人高等教育学生成长成才。为确保你顺利完成学业，现将我校成人高等教育相关重要事项告知如下：</w:t>
      </w:r>
    </w:p>
    <w:p w14:paraId="3F63B569">
      <w:pPr>
        <w:spacing w:line="360" w:lineRule="exact"/>
        <w:ind w:firstLine="560" w:firstLineChars="200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cs="仿宋_GB2312" w:asciiTheme="majorEastAsia" w:hAnsiTheme="majorEastAsia" w:eastAsiaTheme="majorEastAsia"/>
          <w:sz w:val="28"/>
          <w:szCs w:val="28"/>
        </w:rPr>
        <w:t>1.</w:t>
      </w:r>
      <w:r>
        <w:rPr>
          <w:rFonts w:hint="eastAsia" w:cs="仿宋_GB2312" w:asciiTheme="majorEastAsia" w:hAnsiTheme="majorEastAsia" w:eastAsiaTheme="majorEastAsia"/>
          <w:b/>
          <w:sz w:val="28"/>
          <w:szCs w:val="28"/>
        </w:rPr>
        <w:t>学历教育类型</w:t>
      </w:r>
      <w:r>
        <w:rPr>
          <w:rFonts w:hint="eastAsia" w:cs="仿宋_GB2312" w:asciiTheme="majorEastAsia" w:hAnsiTheme="majorEastAsia" w:eastAsiaTheme="majorEastAsia"/>
          <w:sz w:val="28"/>
          <w:szCs w:val="28"/>
        </w:rPr>
        <w:t>：</w:t>
      </w:r>
      <w:r>
        <w:rPr>
          <w:rFonts w:hint="eastAsia" w:cs="仿宋_GB2312" w:asciiTheme="majorEastAsia" w:hAnsiTheme="majorEastAsia" w:eastAsiaTheme="majorEastAsia"/>
          <w:sz w:val="28"/>
          <w:szCs w:val="28"/>
          <w:u w:val="single"/>
        </w:rPr>
        <w:t>成人高等教育</w:t>
      </w:r>
    </w:p>
    <w:p w14:paraId="67BA9C20">
      <w:pPr>
        <w:spacing w:line="360" w:lineRule="exact"/>
        <w:ind w:firstLine="560" w:firstLineChars="200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cs="仿宋_GB2312" w:asciiTheme="majorEastAsia" w:hAnsiTheme="majorEastAsia" w:eastAsiaTheme="majorEastAsia"/>
          <w:sz w:val="28"/>
          <w:szCs w:val="28"/>
        </w:rPr>
        <w:t>2.</w:t>
      </w:r>
      <w:r>
        <w:rPr>
          <w:rFonts w:hint="eastAsia" w:cs="仿宋_GB2312" w:asciiTheme="majorEastAsia" w:hAnsiTheme="majorEastAsia" w:eastAsiaTheme="majorEastAsia"/>
          <w:b/>
          <w:sz w:val="28"/>
          <w:szCs w:val="28"/>
        </w:rPr>
        <w:t>学历性质</w:t>
      </w:r>
      <w:r>
        <w:rPr>
          <w:rFonts w:hint="eastAsia" w:cs="仿宋_GB2312" w:asciiTheme="majorEastAsia" w:hAnsiTheme="majorEastAsia" w:eastAsiaTheme="majorEastAsia"/>
          <w:sz w:val="28"/>
          <w:szCs w:val="28"/>
        </w:rPr>
        <w:t>：</w:t>
      </w:r>
      <w:r>
        <w:rPr>
          <w:rFonts w:hint="eastAsia" w:cs="仿宋_GB2312" w:asciiTheme="majorEastAsia" w:hAnsiTheme="majorEastAsia" w:eastAsiaTheme="majorEastAsia"/>
          <w:sz w:val="28"/>
          <w:szCs w:val="28"/>
          <w:u w:val="single"/>
        </w:rPr>
        <w:t>国家学历</w:t>
      </w:r>
    </w:p>
    <w:p w14:paraId="262CEE1E">
      <w:pPr>
        <w:spacing w:line="360" w:lineRule="exact"/>
        <w:ind w:firstLine="560" w:firstLineChars="200"/>
        <w:rPr>
          <w:rFonts w:cs="仿宋_GB2312" w:asciiTheme="majorEastAsia" w:hAnsiTheme="majorEastAsia" w:eastAsiaTheme="majorEastAsia"/>
          <w:sz w:val="28"/>
          <w:szCs w:val="28"/>
          <w:u w:val="single"/>
        </w:rPr>
      </w:pPr>
      <w:r>
        <w:rPr>
          <w:rFonts w:hint="eastAsia" w:cs="仿宋_GB2312" w:asciiTheme="majorEastAsia" w:hAnsiTheme="majorEastAsia" w:eastAsiaTheme="majorEastAsia"/>
          <w:sz w:val="28"/>
          <w:szCs w:val="28"/>
        </w:rPr>
        <w:t>3.</w:t>
      </w:r>
      <w:r>
        <w:rPr>
          <w:rFonts w:hint="eastAsia" w:cs="仿宋_GB2312" w:asciiTheme="majorEastAsia" w:hAnsiTheme="majorEastAsia" w:eastAsiaTheme="majorEastAsia"/>
          <w:b/>
          <w:sz w:val="28"/>
          <w:szCs w:val="28"/>
        </w:rPr>
        <w:t>学历层次及学制：</w:t>
      </w:r>
      <w:r>
        <w:rPr>
          <w:rFonts w:hint="eastAsia" w:cs="仿宋_GB2312" w:asciiTheme="majorEastAsia" w:hAnsiTheme="majorEastAsia" w:eastAsiaTheme="majorEastAsia"/>
          <w:sz w:val="28"/>
          <w:szCs w:val="28"/>
          <w:u w:val="single"/>
        </w:rPr>
        <w:t>专升本</w:t>
      </w:r>
      <w:r>
        <w:rPr>
          <w:rFonts w:cs="仿宋_GB2312" w:asciiTheme="majorEastAsia" w:hAnsiTheme="majorEastAsia" w:eastAsiaTheme="majorEastAsia"/>
          <w:sz w:val="28"/>
          <w:szCs w:val="28"/>
          <w:u w:val="single"/>
        </w:rPr>
        <w:t>2.5</w:t>
      </w:r>
      <w:r>
        <w:rPr>
          <w:rFonts w:hint="eastAsia" w:cs="仿宋_GB2312" w:asciiTheme="majorEastAsia" w:hAnsiTheme="majorEastAsia" w:eastAsiaTheme="majorEastAsia"/>
          <w:sz w:val="28"/>
          <w:szCs w:val="28"/>
          <w:u w:val="single"/>
        </w:rPr>
        <w:t>年（    ）/高起本5年（    ）请在对应括号内打“√”。</w:t>
      </w:r>
    </w:p>
    <w:p w14:paraId="5B81EDEE">
      <w:pPr>
        <w:spacing w:line="360" w:lineRule="exact"/>
        <w:ind w:firstLine="560" w:firstLineChars="200"/>
        <w:rPr>
          <w:rFonts w:cs="仿宋_GB2312" w:asciiTheme="majorEastAsia" w:hAnsiTheme="majorEastAsia" w:eastAsiaTheme="majorEastAsia"/>
          <w:sz w:val="28"/>
          <w:szCs w:val="28"/>
        </w:rPr>
      </w:pPr>
      <w:r>
        <w:rPr>
          <w:rFonts w:hint="eastAsia" w:cs="仿宋_GB2312" w:asciiTheme="majorEastAsia" w:hAnsiTheme="majorEastAsia" w:eastAsiaTheme="majorEastAsia"/>
          <w:sz w:val="28"/>
          <w:szCs w:val="28"/>
        </w:rPr>
        <w:t>4.</w:t>
      </w:r>
      <w:r>
        <w:rPr>
          <w:rFonts w:hint="eastAsia" w:cs="仿宋_GB2312" w:asciiTheme="majorEastAsia" w:hAnsiTheme="majorEastAsia" w:eastAsiaTheme="majorEastAsia"/>
          <w:b/>
          <w:sz w:val="28"/>
          <w:szCs w:val="28"/>
        </w:rPr>
        <w:t>学习形式：</w:t>
      </w:r>
      <w:r>
        <w:rPr>
          <w:rFonts w:hint="eastAsia" w:cs="仿宋_GB2312" w:asciiTheme="majorEastAsia" w:hAnsiTheme="majorEastAsia" w:eastAsiaTheme="majorEastAsia"/>
          <w:sz w:val="28"/>
          <w:szCs w:val="28"/>
          <w:u w:val="single"/>
        </w:rPr>
        <w:t>函授</w:t>
      </w:r>
    </w:p>
    <w:p w14:paraId="71274A27">
      <w:pPr>
        <w:spacing w:line="360" w:lineRule="exact"/>
        <w:ind w:firstLine="560" w:firstLineChars="200"/>
        <w:rPr>
          <w:rFonts w:cs="仿宋_GB2312" w:asciiTheme="majorEastAsia" w:hAnsiTheme="majorEastAsia" w:eastAsiaTheme="majorEastAsia"/>
          <w:sz w:val="28"/>
          <w:szCs w:val="28"/>
          <w:u w:val="single"/>
        </w:rPr>
      </w:pPr>
      <w:r>
        <w:rPr>
          <w:rFonts w:hint="eastAsia" w:cs="仿宋_GB2312" w:asciiTheme="majorEastAsia" w:hAnsiTheme="majorEastAsia" w:eastAsiaTheme="majorEastAsia"/>
          <w:sz w:val="28"/>
          <w:szCs w:val="28"/>
        </w:rPr>
        <w:t>5.</w:t>
      </w:r>
      <w:r>
        <w:rPr>
          <w:rFonts w:hint="eastAsia" w:cs="仿宋_GB2312" w:asciiTheme="majorEastAsia" w:hAnsiTheme="majorEastAsia" w:eastAsiaTheme="majorEastAsia"/>
          <w:b/>
          <w:sz w:val="28"/>
          <w:szCs w:val="28"/>
        </w:rPr>
        <w:t>就读专业：</w:t>
      </w:r>
      <w:r>
        <w:rPr>
          <w:rFonts w:hint="eastAsia" w:cs="仿宋_GB2312" w:asciiTheme="majorEastAsia" w:hAnsiTheme="majorEastAsia" w:eastAsiaTheme="majorEastAsia"/>
          <w:sz w:val="28"/>
          <w:szCs w:val="28"/>
          <w:u w:val="single"/>
        </w:rPr>
        <w:t>见录取通知书</w:t>
      </w:r>
      <w:r>
        <w:rPr>
          <w:rFonts w:cs="仿宋_GB2312" w:asciiTheme="majorEastAsia" w:hAnsiTheme="majorEastAsia" w:eastAsiaTheme="majorEastAsia"/>
          <w:sz w:val="28"/>
          <w:szCs w:val="28"/>
          <w:u w:val="single"/>
        </w:rPr>
        <w:t xml:space="preserve">   </w:t>
      </w:r>
    </w:p>
    <w:p w14:paraId="1749A7DD">
      <w:pPr>
        <w:spacing w:line="360" w:lineRule="exact"/>
        <w:ind w:firstLine="560" w:firstLineChars="200"/>
        <w:rPr>
          <w:rFonts w:cs="仿宋_GB2312" w:asciiTheme="majorEastAsia" w:hAnsiTheme="majorEastAsia" w:eastAsiaTheme="majorEastAsia"/>
          <w:sz w:val="28"/>
          <w:szCs w:val="28"/>
          <w:u w:val="single"/>
        </w:rPr>
      </w:pPr>
      <w:r>
        <w:rPr>
          <w:rFonts w:hint="eastAsia" w:cs="仿宋_GB2312" w:asciiTheme="majorEastAsia" w:hAnsiTheme="majorEastAsia" w:eastAsiaTheme="majorEastAsia"/>
          <w:sz w:val="28"/>
          <w:szCs w:val="28"/>
        </w:rPr>
        <w:t>6.</w:t>
      </w:r>
      <w:r>
        <w:rPr>
          <w:rFonts w:hint="eastAsia" w:cs="仿宋_GB2312" w:asciiTheme="majorEastAsia" w:hAnsiTheme="majorEastAsia" w:eastAsiaTheme="majorEastAsia"/>
          <w:b/>
          <w:sz w:val="28"/>
          <w:szCs w:val="28"/>
        </w:rPr>
        <w:t>学费(元/年)：</w:t>
      </w:r>
      <w:r>
        <w:rPr>
          <w:rFonts w:hint="eastAsia" w:cs="仿宋_GB2312" w:asciiTheme="majorEastAsia" w:hAnsiTheme="majorEastAsia" w:eastAsiaTheme="majorEastAsia"/>
          <w:sz w:val="28"/>
          <w:szCs w:val="28"/>
          <w:u w:val="single"/>
        </w:rPr>
        <w:t>学费按年收取，直缴重庆市财政局指定学校官方账号，学校不再另收其他费用。请在所读专业对应栏打“√”。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656"/>
        <w:gridCol w:w="656"/>
        <w:gridCol w:w="766"/>
        <w:gridCol w:w="656"/>
        <w:gridCol w:w="656"/>
        <w:gridCol w:w="656"/>
        <w:gridCol w:w="656"/>
        <w:gridCol w:w="436"/>
        <w:gridCol w:w="656"/>
        <w:gridCol w:w="1096"/>
        <w:gridCol w:w="1206"/>
        <w:gridCol w:w="986"/>
      </w:tblGrid>
      <w:tr w14:paraId="19C729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795A1066">
            <w:pPr>
              <w:spacing w:line="360" w:lineRule="exact"/>
              <w:jc w:val="center"/>
              <w:rPr>
                <w:rFonts w:cs="仿宋_GB2312" w:asciiTheme="minorEastAsia" w:hAnsiTheme="minorEastAsia" w:eastAsiaTheme="minorEastAsia"/>
                <w:sz w:val="11"/>
                <w:szCs w:val="11"/>
              </w:rPr>
            </w:pPr>
            <w:r>
              <w:rPr>
                <w:rFonts w:hint="eastAsia" w:cs="仿宋_GB2312" w:asciiTheme="minorEastAsia" w:hAnsiTheme="minorEastAsia" w:eastAsiaTheme="minorEastAsia"/>
                <w:sz w:val="11"/>
                <w:szCs w:val="11"/>
              </w:rPr>
              <w:t>专业</w:t>
            </w:r>
          </w:p>
        </w:tc>
        <w:tc>
          <w:tcPr>
            <w:tcW w:w="0" w:type="auto"/>
          </w:tcPr>
          <w:p w14:paraId="626DD675">
            <w:pPr>
              <w:spacing w:line="360" w:lineRule="exact"/>
              <w:jc w:val="center"/>
              <w:rPr>
                <w:rFonts w:cs="仿宋_GB2312" w:asciiTheme="minorEastAsia" w:hAnsiTheme="minorEastAsia" w:eastAsiaTheme="minorEastAsia"/>
                <w:sz w:val="11"/>
                <w:szCs w:val="11"/>
              </w:rPr>
            </w:pPr>
            <w:r>
              <w:rPr>
                <w:rFonts w:hint="eastAsia" w:cs="仿宋" w:asciiTheme="minorEastAsia" w:hAnsiTheme="minorEastAsia" w:eastAsiaTheme="minorEastAsia"/>
                <w:kern w:val="0"/>
                <w:sz w:val="11"/>
                <w:szCs w:val="11"/>
              </w:rPr>
              <w:t>学前教育</w:t>
            </w:r>
          </w:p>
        </w:tc>
        <w:tc>
          <w:tcPr>
            <w:tcW w:w="0" w:type="auto"/>
          </w:tcPr>
          <w:p w14:paraId="3E540C85">
            <w:pPr>
              <w:spacing w:line="360" w:lineRule="exact"/>
              <w:jc w:val="center"/>
              <w:rPr>
                <w:rFonts w:cs="仿宋_GB2312" w:asciiTheme="minorEastAsia" w:hAnsiTheme="minorEastAsia" w:eastAsiaTheme="minorEastAsia"/>
                <w:sz w:val="11"/>
                <w:szCs w:val="11"/>
              </w:rPr>
            </w:pPr>
            <w:r>
              <w:rPr>
                <w:rFonts w:hint="eastAsia" w:ascii="宋体" w:hAnsi="宋体" w:cs="仿宋"/>
                <w:kern w:val="0"/>
                <w:sz w:val="11"/>
                <w:szCs w:val="11"/>
              </w:rPr>
              <w:t>小学教育</w:t>
            </w:r>
          </w:p>
        </w:tc>
        <w:tc>
          <w:tcPr>
            <w:tcW w:w="0" w:type="auto"/>
          </w:tcPr>
          <w:p w14:paraId="2006BE11">
            <w:pPr>
              <w:spacing w:line="360" w:lineRule="exact"/>
              <w:jc w:val="center"/>
              <w:rPr>
                <w:rFonts w:cs="仿宋_GB2312" w:asciiTheme="minorEastAsia" w:hAnsiTheme="minorEastAsia" w:eastAsiaTheme="minorEastAsia"/>
                <w:sz w:val="11"/>
                <w:szCs w:val="11"/>
              </w:rPr>
            </w:pPr>
            <w:r>
              <w:rPr>
                <w:rFonts w:hint="eastAsia" w:cs="仿宋_GB2312" w:asciiTheme="minorEastAsia" w:hAnsiTheme="minorEastAsia" w:eastAsiaTheme="minorEastAsia"/>
                <w:sz w:val="11"/>
                <w:szCs w:val="11"/>
              </w:rPr>
              <w:t>汉语言文学</w:t>
            </w:r>
          </w:p>
        </w:tc>
        <w:tc>
          <w:tcPr>
            <w:tcW w:w="0" w:type="auto"/>
          </w:tcPr>
          <w:p w14:paraId="228AC7EA">
            <w:pPr>
              <w:spacing w:line="360" w:lineRule="exact"/>
              <w:jc w:val="center"/>
              <w:rPr>
                <w:rFonts w:cs="仿宋_GB2312" w:asciiTheme="minorEastAsia" w:hAnsiTheme="minorEastAsia" w:eastAsiaTheme="minorEastAsia"/>
                <w:sz w:val="11"/>
                <w:szCs w:val="11"/>
              </w:rPr>
            </w:pPr>
            <w:r>
              <w:rPr>
                <w:rFonts w:hint="eastAsia" w:cs="仿宋_GB2312" w:asciiTheme="minorEastAsia" w:hAnsiTheme="minorEastAsia" w:eastAsiaTheme="minorEastAsia"/>
                <w:sz w:val="11"/>
                <w:szCs w:val="11"/>
              </w:rPr>
              <w:t>财务管理</w:t>
            </w:r>
          </w:p>
        </w:tc>
        <w:tc>
          <w:tcPr>
            <w:tcW w:w="0" w:type="auto"/>
          </w:tcPr>
          <w:p w14:paraId="78EC5C3B">
            <w:pPr>
              <w:spacing w:line="360" w:lineRule="exact"/>
              <w:jc w:val="center"/>
              <w:rPr>
                <w:rFonts w:cs="仿宋_GB2312" w:asciiTheme="minorEastAsia" w:hAnsiTheme="minorEastAsia" w:eastAsiaTheme="minorEastAsia"/>
                <w:sz w:val="11"/>
                <w:szCs w:val="11"/>
              </w:rPr>
            </w:pPr>
            <w:r>
              <w:rPr>
                <w:rFonts w:hint="eastAsia" w:cs="仿宋_GB2312" w:asciiTheme="minorEastAsia" w:hAnsiTheme="minorEastAsia" w:eastAsiaTheme="minorEastAsia"/>
                <w:sz w:val="11"/>
                <w:szCs w:val="11"/>
              </w:rPr>
              <w:t>工商管理</w:t>
            </w:r>
          </w:p>
        </w:tc>
        <w:tc>
          <w:tcPr>
            <w:tcW w:w="0" w:type="auto"/>
          </w:tcPr>
          <w:p w14:paraId="48BA9039">
            <w:pPr>
              <w:spacing w:line="360" w:lineRule="exact"/>
              <w:jc w:val="center"/>
              <w:rPr>
                <w:rFonts w:cs="仿宋_GB2312" w:asciiTheme="minorEastAsia" w:hAnsiTheme="minorEastAsia" w:eastAsiaTheme="minorEastAsia"/>
                <w:sz w:val="11"/>
                <w:szCs w:val="11"/>
              </w:rPr>
            </w:pPr>
            <w:r>
              <w:rPr>
                <w:rFonts w:hint="eastAsia" w:cs="仿宋_GB2312" w:asciiTheme="minorEastAsia" w:hAnsiTheme="minorEastAsia" w:eastAsiaTheme="minorEastAsia"/>
                <w:sz w:val="11"/>
                <w:szCs w:val="11"/>
              </w:rPr>
              <w:t>工程造价</w:t>
            </w:r>
          </w:p>
        </w:tc>
        <w:tc>
          <w:tcPr>
            <w:tcW w:w="0" w:type="auto"/>
          </w:tcPr>
          <w:p w14:paraId="1C2A28C1">
            <w:pPr>
              <w:spacing w:line="360" w:lineRule="exact"/>
              <w:jc w:val="center"/>
              <w:rPr>
                <w:rFonts w:cs="仿宋_GB2312" w:asciiTheme="minorEastAsia" w:hAnsiTheme="minorEastAsia" w:eastAsiaTheme="minorEastAsia"/>
                <w:sz w:val="11"/>
                <w:szCs w:val="11"/>
              </w:rPr>
            </w:pPr>
            <w:r>
              <w:rPr>
                <w:rFonts w:hint="eastAsia" w:cs="仿宋_GB2312" w:asciiTheme="minorEastAsia" w:hAnsiTheme="minorEastAsia" w:eastAsiaTheme="minorEastAsia"/>
                <w:sz w:val="11"/>
                <w:szCs w:val="11"/>
              </w:rPr>
              <w:t>工程管理</w:t>
            </w:r>
          </w:p>
        </w:tc>
        <w:tc>
          <w:tcPr>
            <w:tcW w:w="0" w:type="auto"/>
          </w:tcPr>
          <w:p w14:paraId="2613730E">
            <w:pPr>
              <w:spacing w:line="360" w:lineRule="exact"/>
              <w:jc w:val="center"/>
              <w:rPr>
                <w:rFonts w:cs="仿宋_GB2312" w:asciiTheme="minorEastAsia" w:hAnsiTheme="minorEastAsia" w:eastAsiaTheme="minorEastAsia"/>
                <w:sz w:val="11"/>
                <w:szCs w:val="11"/>
              </w:rPr>
            </w:pPr>
            <w:r>
              <w:rPr>
                <w:rFonts w:hint="eastAsia" w:cs="仿宋_GB2312" w:asciiTheme="minorEastAsia" w:hAnsiTheme="minorEastAsia" w:eastAsiaTheme="minorEastAsia"/>
                <w:sz w:val="11"/>
                <w:szCs w:val="11"/>
              </w:rPr>
              <w:t>药学</w:t>
            </w:r>
          </w:p>
        </w:tc>
        <w:tc>
          <w:tcPr>
            <w:tcW w:w="0" w:type="auto"/>
          </w:tcPr>
          <w:p w14:paraId="142BFDCA">
            <w:pPr>
              <w:spacing w:line="360" w:lineRule="exact"/>
              <w:jc w:val="center"/>
              <w:rPr>
                <w:rFonts w:cs="仿宋_GB2312" w:asciiTheme="minorEastAsia" w:hAnsiTheme="minorEastAsia" w:eastAsiaTheme="minorEastAsia"/>
                <w:sz w:val="11"/>
                <w:szCs w:val="11"/>
              </w:rPr>
            </w:pPr>
            <w:r>
              <w:rPr>
                <w:rFonts w:hint="eastAsia" w:cs="仿宋_GB2312" w:asciiTheme="minorEastAsia" w:hAnsiTheme="minorEastAsia" w:eastAsiaTheme="minorEastAsia"/>
                <w:sz w:val="11"/>
                <w:szCs w:val="11"/>
              </w:rPr>
              <w:t>土木工程</w:t>
            </w:r>
          </w:p>
        </w:tc>
        <w:tc>
          <w:tcPr>
            <w:tcW w:w="0" w:type="auto"/>
          </w:tcPr>
          <w:p w14:paraId="04041B81">
            <w:pPr>
              <w:spacing w:line="360" w:lineRule="exact"/>
              <w:jc w:val="center"/>
              <w:rPr>
                <w:rFonts w:cs="仿宋_GB2312" w:asciiTheme="minorEastAsia" w:hAnsiTheme="minorEastAsia" w:eastAsiaTheme="minorEastAsia"/>
                <w:sz w:val="11"/>
                <w:szCs w:val="11"/>
              </w:rPr>
            </w:pPr>
            <w:r>
              <w:rPr>
                <w:rFonts w:hint="eastAsia" w:cs="仿宋_GB2312" w:asciiTheme="minorEastAsia" w:hAnsiTheme="minorEastAsia" w:eastAsiaTheme="minorEastAsia"/>
                <w:sz w:val="11"/>
                <w:szCs w:val="11"/>
              </w:rPr>
              <w:t>计算机科学与技术</w:t>
            </w:r>
          </w:p>
        </w:tc>
        <w:tc>
          <w:tcPr>
            <w:tcW w:w="0" w:type="auto"/>
          </w:tcPr>
          <w:p w14:paraId="3FC226FC">
            <w:pPr>
              <w:spacing w:line="360" w:lineRule="exact"/>
              <w:jc w:val="center"/>
              <w:rPr>
                <w:rFonts w:cs="仿宋_GB2312" w:asciiTheme="minorEastAsia" w:hAnsiTheme="minorEastAsia" w:eastAsiaTheme="minorEastAsia"/>
                <w:sz w:val="11"/>
                <w:szCs w:val="11"/>
              </w:rPr>
            </w:pPr>
            <w:r>
              <w:rPr>
                <w:rFonts w:hint="eastAsia" w:cs="仿宋_GB2312" w:asciiTheme="minorEastAsia" w:hAnsiTheme="minorEastAsia" w:eastAsiaTheme="minorEastAsia"/>
                <w:sz w:val="11"/>
                <w:szCs w:val="11"/>
              </w:rPr>
              <w:t>电气工程及其自动化</w:t>
            </w:r>
          </w:p>
        </w:tc>
        <w:tc>
          <w:tcPr>
            <w:tcW w:w="0" w:type="auto"/>
          </w:tcPr>
          <w:p w14:paraId="3A0436F5">
            <w:pPr>
              <w:spacing w:line="360" w:lineRule="exact"/>
              <w:jc w:val="center"/>
              <w:rPr>
                <w:rFonts w:cs="仿宋_GB2312" w:asciiTheme="minorEastAsia" w:hAnsiTheme="minorEastAsia" w:eastAsiaTheme="minorEastAsia"/>
                <w:sz w:val="11"/>
                <w:szCs w:val="11"/>
              </w:rPr>
            </w:pPr>
            <w:r>
              <w:rPr>
                <w:rFonts w:hint="eastAsia" w:cs="仿宋_GB2312" w:asciiTheme="minorEastAsia" w:hAnsiTheme="minorEastAsia" w:eastAsiaTheme="minorEastAsia"/>
                <w:sz w:val="11"/>
                <w:szCs w:val="11"/>
              </w:rPr>
              <w:t>数学与应用数学</w:t>
            </w:r>
          </w:p>
        </w:tc>
      </w:tr>
      <w:tr w14:paraId="03E3DE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333CC93E">
            <w:pPr>
              <w:spacing w:line="360" w:lineRule="exact"/>
              <w:jc w:val="center"/>
              <w:rPr>
                <w:rFonts w:cs="仿宋_GB2312" w:asciiTheme="minorEastAsia" w:hAnsiTheme="minorEastAsia" w:eastAsiaTheme="minorEastAsia"/>
                <w:sz w:val="11"/>
                <w:szCs w:val="11"/>
              </w:rPr>
            </w:pPr>
            <w:r>
              <w:rPr>
                <w:rFonts w:hint="eastAsia" w:cs="仿宋_GB2312" w:asciiTheme="minorEastAsia" w:hAnsiTheme="minorEastAsia" w:eastAsiaTheme="minorEastAsia"/>
                <w:sz w:val="11"/>
                <w:szCs w:val="11"/>
              </w:rPr>
              <w:t>学费元/年</w:t>
            </w:r>
          </w:p>
        </w:tc>
        <w:tc>
          <w:tcPr>
            <w:tcW w:w="0" w:type="auto"/>
          </w:tcPr>
          <w:p w14:paraId="05B30D5A">
            <w:pPr>
              <w:spacing w:line="360" w:lineRule="exact"/>
              <w:jc w:val="center"/>
              <w:rPr>
                <w:rFonts w:cs="仿宋_GB2312" w:asciiTheme="minorEastAsia" w:hAnsiTheme="minorEastAsia" w:eastAsiaTheme="minorEastAsia"/>
                <w:sz w:val="11"/>
                <w:szCs w:val="11"/>
              </w:rPr>
            </w:pPr>
            <w:r>
              <w:rPr>
                <w:rFonts w:hint="eastAsia" w:cs="仿宋_GB2312" w:asciiTheme="minorEastAsia" w:hAnsiTheme="minorEastAsia" w:eastAsiaTheme="minorEastAsia"/>
                <w:sz w:val="11"/>
                <w:szCs w:val="11"/>
              </w:rPr>
              <w:t>2600</w:t>
            </w:r>
          </w:p>
        </w:tc>
        <w:tc>
          <w:tcPr>
            <w:tcW w:w="0" w:type="auto"/>
          </w:tcPr>
          <w:p w14:paraId="47850DFA">
            <w:pPr>
              <w:spacing w:line="360" w:lineRule="exact"/>
              <w:jc w:val="center"/>
              <w:rPr>
                <w:rFonts w:cs="仿宋_GB2312" w:asciiTheme="minorEastAsia" w:hAnsiTheme="minorEastAsia" w:eastAsiaTheme="minorEastAsia"/>
                <w:sz w:val="11"/>
                <w:szCs w:val="11"/>
              </w:rPr>
            </w:pPr>
            <w:r>
              <w:rPr>
                <w:rFonts w:hint="eastAsia" w:cs="仿宋_GB2312" w:asciiTheme="minorEastAsia" w:hAnsiTheme="minorEastAsia" w:eastAsiaTheme="minorEastAsia"/>
                <w:sz w:val="11"/>
                <w:szCs w:val="11"/>
              </w:rPr>
              <w:t>2600</w:t>
            </w:r>
          </w:p>
        </w:tc>
        <w:tc>
          <w:tcPr>
            <w:tcW w:w="0" w:type="auto"/>
          </w:tcPr>
          <w:p w14:paraId="3C4D7D93">
            <w:pPr>
              <w:spacing w:line="360" w:lineRule="exact"/>
              <w:jc w:val="center"/>
              <w:rPr>
                <w:rFonts w:cs="仿宋_GB2312" w:asciiTheme="minorEastAsia" w:hAnsiTheme="minorEastAsia" w:eastAsiaTheme="minorEastAsia"/>
                <w:sz w:val="11"/>
                <w:szCs w:val="11"/>
              </w:rPr>
            </w:pPr>
            <w:r>
              <w:rPr>
                <w:rFonts w:hint="eastAsia" w:cs="仿宋_GB2312" w:asciiTheme="minorEastAsia" w:hAnsiTheme="minorEastAsia" w:eastAsiaTheme="minorEastAsia"/>
                <w:sz w:val="11"/>
                <w:szCs w:val="11"/>
              </w:rPr>
              <w:t>2600</w:t>
            </w:r>
          </w:p>
        </w:tc>
        <w:tc>
          <w:tcPr>
            <w:tcW w:w="0" w:type="auto"/>
          </w:tcPr>
          <w:p w14:paraId="3931927B">
            <w:pPr>
              <w:spacing w:line="360" w:lineRule="exact"/>
              <w:jc w:val="center"/>
              <w:rPr>
                <w:rFonts w:cs="仿宋_GB2312" w:asciiTheme="minorEastAsia" w:hAnsiTheme="minorEastAsia" w:eastAsiaTheme="minorEastAsia"/>
                <w:sz w:val="11"/>
                <w:szCs w:val="11"/>
              </w:rPr>
            </w:pPr>
            <w:r>
              <w:rPr>
                <w:rFonts w:hint="eastAsia" w:cs="仿宋_GB2312" w:asciiTheme="minorEastAsia" w:hAnsiTheme="minorEastAsia" w:eastAsiaTheme="minorEastAsia"/>
                <w:sz w:val="11"/>
                <w:szCs w:val="11"/>
              </w:rPr>
              <w:t>2600</w:t>
            </w:r>
          </w:p>
        </w:tc>
        <w:tc>
          <w:tcPr>
            <w:tcW w:w="0" w:type="auto"/>
          </w:tcPr>
          <w:p w14:paraId="4230D770">
            <w:pPr>
              <w:spacing w:line="360" w:lineRule="exact"/>
              <w:jc w:val="center"/>
              <w:rPr>
                <w:rFonts w:cs="仿宋_GB2312" w:asciiTheme="minorEastAsia" w:hAnsiTheme="minorEastAsia" w:eastAsiaTheme="minorEastAsia"/>
                <w:sz w:val="11"/>
                <w:szCs w:val="11"/>
              </w:rPr>
            </w:pPr>
            <w:r>
              <w:rPr>
                <w:rFonts w:hint="eastAsia" w:cs="仿宋_GB2312" w:asciiTheme="minorEastAsia" w:hAnsiTheme="minorEastAsia" w:eastAsiaTheme="minorEastAsia"/>
                <w:sz w:val="11"/>
                <w:szCs w:val="11"/>
              </w:rPr>
              <w:t>2600</w:t>
            </w:r>
          </w:p>
        </w:tc>
        <w:tc>
          <w:tcPr>
            <w:tcW w:w="0" w:type="auto"/>
          </w:tcPr>
          <w:p w14:paraId="4B512DD2">
            <w:pPr>
              <w:spacing w:line="360" w:lineRule="exact"/>
              <w:jc w:val="center"/>
              <w:rPr>
                <w:rFonts w:cs="仿宋_GB2312" w:asciiTheme="minorEastAsia" w:hAnsiTheme="minorEastAsia" w:eastAsiaTheme="minorEastAsia"/>
                <w:sz w:val="11"/>
                <w:szCs w:val="11"/>
              </w:rPr>
            </w:pPr>
            <w:r>
              <w:rPr>
                <w:rFonts w:hint="eastAsia" w:cs="仿宋_GB2312" w:asciiTheme="minorEastAsia" w:hAnsiTheme="minorEastAsia" w:eastAsiaTheme="minorEastAsia"/>
                <w:sz w:val="11"/>
                <w:szCs w:val="11"/>
              </w:rPr>
              <w:t>2800</w:t>
            </w:r>
          </w:p>
        </w:tc>
        <w:tc>
          <w:tcPr>
            <w:tcW w:w="0" w:type="auto"/>
          </w:tcPr>
          <w:p w14:paraId="3DB7F107">
            <w:pPr>
              <w:spacing w:line="360" w:lineRule="exact"/>
              <w:jc w:val="center"/>
              <w:rPr>
                <w:rFonts w:cs="仿宋_GB2312" w:asciiTheme="minorEastAsia" w:hAnsiTheme="minorEastAsia" w:eastAsiaTheme="minorEastAsia"/>
                <w:sz w:val="11"/>
                <w:szCs w:val="11"/>
              </w:rPr>
            </w:pPr>
            <w:r>
              <w:rPr>
                <w:rFonts w:hint="eastAsia" w:cs="仿宋_GB2312" w:asciiTheme="minorEastAsia" w:hAnsiTheme="minorEastAsia" w:eastAsiaTheme="minorEastAsia"/>
                <w:sz w:val="11"/>
                <w:szCs w:val="11"/>
              </w:rPr>
              <w:t>2800</w:t>
            </w:r>
          </w:p>
        </w:tc>
        <w:tc>
          <w:tcPr>
            <w:tcW w:w="0" w:type="auto"/>
          </w:tcPr>
          <w:p w14:paraId="03C35B61">
            <w:pPr>
              <w:spacing w:line="360" w:lineRule="exact"/>
              <w:jc w:val="center"/>
              <w:rPr>
                <w:rFonts w:cs="仿宋_GB2312" w:asciiTheme="minorEastAsia" w:hAnsiTheme="minorEastAsia" w:eastAsiaTheme="minorEastAsia"/>
                <w:sz w:val="11"/>
                <w:szCs w:val="11"/>
              </w:rPr>
            </w:pPr>
            <w:r>
              <w:rPr>
                <w:rFonts w:hint="eastAsia" w:cs="仿宋_GB2312" w:asciiTheme="minorEastAsia" w:hAnsiTheme="minorEastAsia" w:eastAsiaTheme="minorEastAsia"/>
                <w:sz w:val="11"/>
                <w:szCs w:val="11"/>
              </w:rPr>
              <w:t>2800</w:t>
            </w:r>
          </w:p>
        </w:tc>
        <w:tc>
          <w:tcPr>
            <w:tcW w:w="0" w:type="auto"/>
          </w:tcPr>
          <w:p w14:paraId="6BF28202">
            <w:pPr>
              <w:spacing w:line="360" w:lineRule="exact"/>
              <w:jc w:val="center"/>
              <w:rPr>
                <w:rFonts w:cs="仿宋_GB2312" w:asciiTheme="minorEastAsia" w:hAnsiTheme="minorEastAsia" w:eastAsiaTheme="minorEastAsia"/>
                <w:sz w:val="11"/>
                <w:szCs w:val="11"/>
              </w:rPr>
            </w:pPr>
            <w:r>
              <w:rPr>
                <w:rFonts w:hint="eastAsia" w:cs="仿宋_GB2312" w:asciiTheme="minorEastAsia" w:hAnsiTheme="minorEastAsia" w:eastAsiaTheme="minorEastAsia"/>
                <w:sz w:val="11"/>
                <w:szCs w:val="11"/>
              </w:rPr>
              <w:t>2800</w:t>
            </w:r>
          </w:p>
        </w:tc>
        <w:tc>
          <w:tcPr>
            <w:tcW w:w="0" w:type="auto"/>
          </w:tcPr>
          <w:p w14:paraId="49DADFE2">
            <w:pPr>
              <w:spacing w:line="360" w:lineRule="exact"/>
              <w:jc w:val="center"/>
              <w:rPr>
                <w:rFonts w:cs="仿宋_GB2312" w:asciiTheme="minorEastAsia" w:hAnsiTheme="minorEastAsia" w:eastAsiaTheme="minorEastAsia"/>
                <w:sz w:val="11"/>
                <w:szCs w:val="11"/>
              </w:rPr>
            </w:pPr>
            <w:r>
              <w:rPr>
                <w:rFonts w:hint="eastAsia" w:cs="仿宋_GB2312" w:asciiTheme="minorEastAsia" w:hAnsiTheme="minorEastAsia" w:eastAsiaTheme="minorEastAsia"/>
                <w:sz w:val="11"/>
                <w:szCs w:val="11"/>
              </w:rPr>
              <w:t>2800</w:t>
            </w:r>
          </w:p>
        </w:tc>
        <w:tc>
          <w:tcPr>
            <w:tcW w:w="0" w:type="auto"/>
          </w:tcPr>
          <w:p w14:paraId="4CFACD04">
            <w:pPr>
              <w:spacing w:line="360" w:lineRule="exact"/>
              <w:jc w:val="center"/>
              <w:rPr>
                <w:rFonts w:cs="仿宋_GB2312" w:asciiTheme="minorEastAsia" w:hAnsiTheme="minorEastAsia" w:eastAsiaTheme="minorEastAsia"/>
                <w:sz w:val="11"/>
                <w:szCs w:val="11"/>
              </w:rPr>
            </w:pPr>
            <w:r>
              <w:rPr>
                <w:rFonts w:hint="eastAsia" w:cs="仿宋_GB2312" w:asciiTheme="minorEastAsia" w:hAnsiTheme="minorEastAsia" w:eastAsiaTheme="minorEastAsia"/>
                <w:sz w:val="11"/>
                <w:szCs w:val="11"/>
              </w:rPr>
              <w:t>2800</w:t>
            </w:r>
          </w:p>
        </w:tc>
        <w:tc>
          <w:tcPr>
            <w:tcW w:w="0" w:type="auto"/>
          </w:tcPr>
          <w:p w14:paraId="196C58B1">
            <w:pPr>
              <w:spacing w:line="360" w:lineRule="exact"/>
              <w:jc w:val="center"/>
              <w:rPr>
                <w:rFonts w:cs="仿宋_GB2312" w:asciiTheme="minorEastAsia" w:hAnsiTheme="minorEastAsia" w:eastAsiaTheme="minorEastAsia"/>
                <w:sz w:val="11"/>
                <w:szCs w:val="11"/>
              </w:rPr>
            </w:pPr>
            <w:r>
              <w:rPr>
                <w:rFonts w:hint="eastAsia" w:cs="仿宋_GB2312" w:asciiTheme="minorEastAsia" w:hAnsiTheme="minorEastAsia" w:eastAsiaTheme="minorEastAsia"/>
                <w:sz w:val="11"/>
                <w:szCs w:val="11"/>
              </w:rPr>
              <w:t>2800</w:t>
            </w:r>
          </w:p>
        </w:tc>
      </w:tr>
    </w:tbl>
    <w:p w14:paraId="266CAA54">
      <w:pPr>
        <w:spacing w:line="360" w:lineRule="exact"/>
        <w:ind w:firstLine="560" w:firstLineChars="200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cs="仿宋_GB2312" w:asciiTheme="majorEastAsia" w:hAnsiTheme="majorEastAsia" w:eastAsiaTheme="majorEastAsia"/>
          <w:sz w:val="28"/>
          <w:szCs w:val="28"/>
        </w:rPr>
        <w:t>7.</w:t>
      </w:r>
      <w:r>
        <w:rPr>
          <w:rFonts w:hint="eastAsia" w:cs="仿宋_GB2312" w:asciiTheme="majorEastAsia" w:hAnsiTheme="majorEastAsia" w:eastAsiaTheme="majorEastAsia"/>
          <w:b/>
          <w:sz w:val="28"/>
          <w:szCs w:val="28"/>
        </w:rPr>
        <w:t>学习方式：</w:t>
      </w:r>
      <w:r>
        <w:rPr>
          <w:rFonts w:hint="eastAsia" w:cs="仿宋_GB2312" w:asciiTheme="majorEastAsia" w:hAnsiTheme="majorEastAsia" w:eastAsiaTheme="majorEastAsia"/>
          <w:sz w:val="28"/>
          <w:szCs w:val="28"/>
          <w:u w:val="single"/>
        </w:rPr>
        <w:t>（面授教学</w:t>
      </w:r>
      <w:r>
        <w:rPr>
          <w:rFonts w:cs="仿宋_GB2312" w:asciiTheme="majorEastAsia" w:hAnsiTheme="majorEastAsia" w:eastAsiaTheme="majorEastAsia"/>
          <w:sz w:val="28"/>
          <w:szCs w:val="28"/>
          <w:u w:val="single"/>
        </w:rPr>
        <w:t>+</w:t>
      </w:r>
      <w:r>
        <w:rPr>
          <w:rFonts w:hint="eastAsia" w:cs="仿宋_GB2312" w:asciiTheme="majorEastAsia" w:hAnsiTheme="majorEastAsia" w:eastAsiaTheme="majorEastAsia"/>
          <w:sz w:val="28"/>
          <w:szCs w:val="28"/>
          <w:u w:val="single"/>
        </w:rPr>
        <w:t>网络学习）的混合学习模式</w:t>
      </w:r>
    </w:p>
    <w:p w14:paraId="13F18C10">
      <w:pPr>
        <w:adjustRightInd w:val="0"/>
        <w:snapToGrid w:val="0"/>
        <w:spacing w:line="360" w:lineRule="exact"/>
        <w:ind w:firstLine="560" w:firstLineChars="200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cs="仿宋_GB2312" w:asciiTheme="majorEastAsia" w:hAnsiTheme="majorEastAsia" w:eastAsiaTheme="majorEastAsia"/>
          <w:sz w:val="28"/>
          <w:szCs w:val="28"/>
        </w:rPr>
        <w:t>8.</w:t>
      </w:r>
      <w:r>
        <w:rPr>
          <w:rFonts w:hint="eastAsia" w:cs="仿宋_GB2312" w:asciiTheme="majorEastAsia" w:hAnsiTheme="majorEastAsia" w:eastAsiaTheme="majorEastAsia"/>
          <w:b/>
          <w:sz w:val="28"/>
          <w:szCs w:val="28"/>
        </w:rPr>
        <w:t>就读地点：</w:t>
      </w:r>
      <w:r>
        <w:rPr>
          <w:rFonts w:cs="仿宋_GB2312" w:asciiTheme="majorEastAsia" w:hAnsiTheme="majorEastAsia" w:eastAsiaTheme="majorEastAsia"/>
          <w:sz w:val="28"/>
          <w:szCs w:val="28"/>
          <w:u w:val="single"/>
        </w:rPr>
        <w:t xml:space="preserve">            </w:t>
      </w:r>
      <w:r>
        <w:rPr>
          <w:rFonts w:hint="eastAsia" w:cs="仿宋_GB2312" w:asciiTheme="majorEastAsia" w:hAnsiTheme="majorEastAsia" w:eastAsiaTheme="majorEastAsia"/>
          <w:sz w:val="28"/>
          <w:szCs w:val="28"/>
          <w:u w:val="single"/>
        </w:rPr>
        <w:t xml:space="preserve">     </w:t>
      </w:r>
      <w:r>
        <w:rPr>
          <w:rFonts w:cs="仿宋_GB2312" w:asciiTheme="majorEastAsia" w:hAnsiTheme="majorEastAsia" w:eastAsiaTheme="majorEastAsia"/>
          <w:sz w:val="28"/>
          <w:szCs w:val="28"/>
          <w:u w:val="single"/>
        </w:rPr>
        <w:t xml:space="preserve">  </w:t>
      </w:r>
      <w:r>
        <w:rPr>
          <w:rFonts w:hint="eastAsia" w:cs="仿宋_GB2312" w:asciiTheme="majorEastAsia" w:hAnsiTheme="majorEastAsia" w:eastAsiaTheme="majorEastAsia"/>
          <w:sz w:val="28"/>
          <w:szCs w:val="28"/>
          <w:u w:val="single"/>
        </w:rPr>
        <w:t xml:space="preserve">          </w:t>
      </w:r>
      <w:r>
        <w:rPr>
          <w:rFonts w:hint="eastAsia" w:cs="仿宋_GB2312" w:asciiTheme="majorEastAsia" w:hAnsiTheme="majorEastAsia" w:eastAsiaTheme="majorEastAsia"/>
          <w:sz w:val="28"/>
          <w:szCs w:val="28"/>
        </w:rPr>
        <w:t>（写教学点全称并盖公章）</w:t>
      </w:r>
    </w:p>
    <w:p w14:paraId="625026EB">
      <w:pPr>
        <w:spacing w:line="360" w:lineRule="exact"/>
        <w:ind w:firstLine="560" w:firstLineChars="200"/>
        <w:rPr>
          <w:rFonts w:cs="仿宋_GB2312" w:asciiTheme="majorEastAsia" w:hAnsiTheme="majorEastAsia" w:eastAsiaTheme="majorEastAsia"/>
          <w:sz w:val="28"/>
          <w:szCs w:val="28"/>
        </w:rPr>
      </w:pPr>
      <w:r>
        <w:rPr>
          <w:rFonts w:hint="eastAsia" w:cs="仿宋_GB2312" w:asciiTheme="majorEastAsia" w:hAnsiTheme="majorEastAsia" w:eastAsiaTheme="majorEastAsia"/>
          <w:sz w:val="28"/>
          <w:szCs w:val="28"/>
        </w:rPr>
        <w:t>9.</w:t>
      </w:r>
      <w:r>
        <w:rPr>
          <w:rFonts w:hint="eastAsia" w:cs="仿宋_GB2312" w:asciiTheme="majorEastAsia" w:hAnsiTheme="majorEastAsia" w:eastAsiaTheme="majorEastAsia"/>
          <w:b/>
          <w:sz w:val="28"/>
          <w:szCs w:val="28"/>
        </w:rPr>
        <w:t>学籍：</w:t>
      </w:r>
      <w:r>
        <w:rPr>
          <w:rFonts w:hint="eastAsia" w:cs="仿宋_GB2312" w:asciiTheme="majorEastAsia" w:hAnsiTheme="majorEastAsia" w:eastAsiaTheme="majorEastAsia"/>
          <w:sz w:val="28"/>
          <w:szCs w:val="28"/>
        </w:rPr>
        <w:t>按照教育部要求，在学籍管理平台上核实：</w:t>
      </w:r>
      <w:r>
        <w:rPr>
          <w:rFonts w:cs="仿宋_GB2312" w:asciiTheme="majorEastAsia" w:hAnsiTheme="majorEastAsia" w:eastAsiaTheme="majorEastAsia"/>
          <w:sz w:val="28"/>
          <w:szCs w:val="28"/>
        </w:rPr>
        <w:fldChar w:fldCharType="begin"/>
      </w:r>
      <w:r>
        <w:rPr>
          <w:rFonts w:cs="仿宋_GB2312" w:asciiTheme="majorEastAsia" w:hAnsiTheme="majorEastAsia" w:eastAsiaTheme="majorEastAsia"/>
          <w:sz w:val="28"/>
          <w:szCs w:val="28"/>
        </w:rPr>
        <w:instrText xml:space="preserve"> </w:instrText>
      </w:r>
      <w:r>
        <w:rPr>
          <w:rFonts w:hint="eastAsia" w:cs="仿宋_GB2312" w:asciiTheme="majorEastAsia" w:hAnsiTheme="majorEastAsia" w:eastAsiaTheme="majorEastAsia"/>
          <w:sz w:val="28"/>
          <w:szCs w:val="28"/>
        </w:rPr>
        <w:instrText xml:space="preserve">= 1 \* GB3</w:instrText>
      </w:r>
      <w:r>
        <w:rPr>
          <w:rFonts w:cs="仿宋_GB2312" w:asciiTheme="majorEastAsia" w:hAnsiTheme="majorEastAsia" w:eastAsiaTheme="majorEastAsia"/>
          <w:sz w:val="28"/>
          <w:szCs w:val="28"/>
        </w:rPr>
        <w:instrText xml:space="preserve"> </w:instrText>
      </w:r>
      <w:r>
        <w:rPr>
          <w:rFonts w:cs="仿宋_GB2312" w:asciiTheme="majorEastAsia" w:hAnsiTheme="majorEastAsia" w:eastAsiaTheme="majorEastAsia"/>
          <w:sz w:val="28"/>
          <w:szCs w:val="28"/>
        </w:rPr>
        <w:fldChar w:fldCharType="separate"/>
      </w:r>
      <w:r>
        <w:rPr>
          <w:rFonts w:hint="eastAsia" w:cs="仿宋_GB2312" w:asciiTheme="majorEastAsia" w:hAnsiTheme="majorEastAsia" w:eastAsiaTheme="majorEastAsia"/>
          <w:sz w:val="28"/>
          <w:szCs w:val="28"/>
        </w:rPr>
        <w:t>①</w:t>
      </w:r>
      <w:r>
        <w:rPr>
          <w:rFonts w:cs="仿宋_GB2312" w:asciiTheme="majorEastAsia" w:hAnsiTheme="majorEastAsia" w:eastAsiaTheme="majorEastAsia"/>
          <w:sz w:val="28"/>
          <w:szCs w:val="28"/>
        </w:rPr>
        <w:fldChar w:fldCharType="end"/>
      </w:r>
      <w:r>
        <w:rPr>
          <w:rFonts w:hint="eastAsia" w:cs="仿宋_GB2312" w:asciiTheme="majorEastAsia" w:hAnsiTheme="majorEastAsia" w:eastAsiaTheme="majorEastAsia"/>
          <w:sz w:val="28"/>
          <w:szCs w:val="28"/>
        </w:rPr>
        <w:t>有录取照片（ ）；</w:t>
      </w:r>
      <w:r>
        <w:rPr>
          <w:rFonts w:cs="仿宋_GB2312" w:asciiTheme="majorEastAsia" w:hAnsiTheme="majorEastAsia" w:eastAsiaTheme="majorEastAsia"/>
          <w:sz w:val="28"/>
          <w:szCs w:val="28"/>
        </w:rPr>
        <w:fldChar w:fldCharType="begin"/>
      </w:r>
      <w:r>
        <w:rPr>
          <w:rFonts w:cs="仿宋_GB2312" w:asciiTheme="majorEastAsia" w:hAnsiTheme="majorEastAsia" w:eastAsiaTheme="majorEastAsia"/>
          <w:sz w:val="28"/>
          <w:szCs w:val="28"/>
        </w:rPr>
        <w:instrText xml:space="preserve"> </w:instrText>
      </w:r>
      <w:r>
        <w:rPr>
          <w:rFonts w:hint="eastAsia" w:cs="仿宋_GB2312" w:asciiTheme="majorEastAsia" w:hAnsiTheme="majorEastAsia" w:eastAsiaTheme="majorEastAsia"/>
          <w:sz w:val="28"/>
          <w:szCs w:val="28"/>
        </w:rPr>
        <w:instrText xml:space="preserve">= 2 \* GB3</w:instrText>
      </w:r>
      <w:r>
        <w:rPr>
          <w:rFonts w:cs="仿宋_GB2312" w:asciiTheme="majorEastAsia" w:hAnsiTheme="majorEastAsia" w:eastAsiaTheme="majorEastAsia"/>
          <w:sz w:val="28"/>
          <w:szCs w:val="28"/>
        </w:rPr>
        <w:instrText xml:space="preserve"> </w:instrText>
      </w:r>
      <w:r>
        <w:rPr>
          <w:rFonts w:cs="仿宋_GB2312" w:asciiTheme="majorEastAsia" w:hAnsiTheme="majorEastAsia" w:eastAsiaTheme="majorEastAsia"/>
          <w:sz w:val="28"/>
          <w:szCs w:val="28"/>
        </w:rPr>
        <w:fldChar w:fldCharType="separate"/>
      </w:r>
      <w:r>
        <w:rPr>
          <w:rFonts w:hint="eastAsia" w:cs="仿宋_GB2312" w:asciiTheme="majorEastAsia" w:hAnsiTheme="majorEastAsia" w:eastAsiaTheme="majorEastAsia"/>
          <w:sz w:val="28"/>
          <w:szCs w:val="28"/>
        </w:rPr>
        <w:t>②</w:t>
      </w:r>
      <w:r>
        <w:rPr>
          <w:rFonts w:cs="仿宋_GB2312" w:asciiTheme="majorEastAsia" w:hAnsiTheme="majorEastAsia" w:eastAsiaTheme="majorEastAsia"/>
          <w:sz w:val="28"/>
          <w:szCs w:val="28"/>
        </w:rPr>
        <w:fldChar w:fldCharType="end"/>
      </w:r>
      <w:r>
        <w:rPr>
          <w:rFonts w:hint="eastAsia" w:cs="仿宋_GB2312" w:asciiTheme="majorEastAsia" w:hAnsiTheme="majorEastAsia" w:eastAsiaTheme="majorEastAsia"/>
          <w:sz w:val="28"/>
          <w:szCs w:val="28"/>
        </w:rPr>
        <w:t>前置资格审查合格（  ）；</w:t>
      </w:r>
      <w:r>
        <w:rPr>
          <w:rFonts w:cs="仿宋_GB2312" w:asciiTheme="majorEastAsia" w:hAnsiTheme="majorEastAsia" w:eastAsiaTheme="majorEastAsia"/>
          <w:sz w:val="28"/>
          <w:szCs w:val="28"/>
        </w:rPr>
        <w:fldChar w:fldCharType="begin"/>
      </w:r>
      <w:r>
        <w:rPr>
          <w:rFonts w:cs="仿宋_GB2312" w:asciiTheme="majorEastAsia" w:hAnsiTheme="majorEastAsia" w:eastAsiaTheme="majorEastAsia"/>
          <w:sz w:val="28"/>
          <w:szCs w:val="28"/>
        </w:rPr>
        <w:instrText xml:space="preserve"> </w:instrText>
      </w:r>
      <w:r>
        <w:rPr>
          <w:rFonts w:hint="eastAsia" w:cs="仿宋_GB2312" w:asciiTheme="majorEastAsia" w:hAnsiTheme="majorEastAsia" w:eastAsiaTheme="majorEastAsia"/>
          <w:sz w:val="28"/>
          <w:szCs w:val="28"/>
        </w:rPr>
        <w:instrText xml:space="preserve">= 3 \* GB3</w:instrText>
      </w:r>
      <w:r>
        <w:rPr>
          <w:rFonts w:cs="仿宋_GB2312" w:asciiTheme="majorEastAsia" w:hAnsiTheme="majorEastAsia" w:eastAsiaTheme="majorEastAsia"/>
          <w:sz w:val="28"/>
          <w:szCs w:val="28"/>
        </w:rPr>
        <w:instrText xml:space="preserve"> </w:instrText>
      </w:r>
      <w:r>
        <w:rPr>
          <w:rFonts w:cs="仿宋_GB2312" w:asciiTheme="majorEastAsia" w:hAnsiTheme="majorEastAsia" w:eastAsiaTheme="majorEastAsia"/>
          <w:sz w:val="28"/>
          <w:szCs w:val="28"/>
        </w:rPr>
        <w:fldChar w:fldCharType="separate"/>
      </w:r>
      <w:r>
        <w:rPr>
          <w:rFonts w:hint="eastAsia" w:cs="仿宋_GB2312" w:asciiTheme="majorEastAsia" w:hAnsiTheme="majorEastAsia" w:eastAsiaTheme="majorEastAsia"/>
          <w:sz w:val="28"/>
          <w:szCs w:val="28"/>
        </w:rPr>
        <w:t>③</w:t>
      </w:r>
      <w:r>
        <w:rPr>
          <w:rFonts w:cs="仿宋_GB2312" w:asciiTheme="majorEastAsia" w:hAnsiTheme="majorEastAsia" w:eastAsiaTheme="majorEastAsia"/>
          <w:sz w:val="28"/>
          <w:szCs w:val="28"/>
        </w:rPr>
        <w:fldChar w:fldCharType="end"/>
      </w:r>
      <w:r>
        <w:rPr>
          <w:rFonts w:hint="eastAsia" w:cs="仿宋_GB2312" w:asciiTheme="majorEastAsia" w:hAnsiTheme="majorEastAsia" w:eastAsiaTheme="majorEastAsia"/>
          <w:sz w:val="28"/>
          <w:szCs w:val="28"/>
        </w:rPr>
        <w:t>录取信息正确（  ）。核实无误在括号内打“√”。</w:t>
      </w:r>
    </w:p>
    <w:p w14:paraId="693D023E">
      <w:pPr>
        <w:spacing w:line="360" w:lineRule="exact"/>
        <w:ind w:firstLine="560" w:firstLineChars="200"/>
        <w:rPr>
          <w:rFonts w:cs="仿宋_GB2312" w:asciiTheme="majorEastAsia" w:hAnsiTheme="majorEastAsia" w:eastAsiaTheme="majorEastAsia"/>
          <w:sz w:val="28"/>
          <w:szCs w:val="28"/>
        </w:rPr>
      </w:pPr>
      <w:r>
        <w:rPr>
          <w:rFonts w:hint="eastAsia" w:cs="仿宋_GB2312" w:asciiTheme="majorEastAsia" w:hAnsiTheme="majorEastAsia" w:eastAsiaTheme="majorEastAsia"/>
          <w:sz w:val="28"/>
          <w:szCs w:val="28"/>
        </w:rPr>
        <w:t>10.</w:t>
      </w:r>
      <w:r>
        <w:rPr>
          <w:rFonts w:hint="eastAsia" w:cs="仿宋_GB2312" w:asciiTheme="majorEastAsia" w:hAnsiTheme="majorEastAsia" w:eastAsiaTheme="majorEastAsia"/>
          <w:b/>
          <w:sz w:val="28"/>
          <w:szCs w:val="28"/>
        </w:rPr>
        <w:t>注册：</w:t>
      </w:r>
      <w:r>
        <w:rPr>
          <w:rFonts w:hint="eastAsia" w:cs="仿宋_GB2312" w:asciiTheme="majorEastAsia" w:hAnsiTheme="majorEastAsia" w:eastAsiaTheme="majorEastAsia"/>
          <w:sz w:val="28"/>
          <w:szCs w:val="28"/>
        </w:rPr>
        <w:t>按照学校要求，学生每学年开学时必须缴费注册，如有特殊情况需办理相关手续，否则视为自动退学并取消学籍。</w:t>
      </w:r>
    </w:p>
    <w:p w14:paraId="708C65EB">
      <w:pPr>
        <w:adjustRightInd w:val="0"/>
        <w:snapToGrid w:val="0"/>
        <w:spacing w:line="360" w:lineRule="exact"/>
        <w:ind w:firstLine="420" w:firstLineChars="150"/>
        <w:jc w:val="left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cs="仿宋_GB2312" w:asciiTheme="majorEastAsia" w:hAnsiTheme="majorEastAsia" w:eastAsiaTheme="majorEastAsia"/>
          <w:sz w:val="28"/>
          <w:szCs w:val="28"/>
        </w:rPr>
        <w:t>11.</w:t>
      </w:r>
      <w:r>
        <w:rPr>
          <w:rFonts w:hint="eastAsia" w:cs="仿宋_GB2312" w:asciiTheme="majorEastAsia" w:hAnsiTheme="majorEastAsia" w:eastAsiaTheme="majorEastAsia"/>
          <w:b/>
          <w:sz w:val="28"/>
          <w:szCs w:val="28"/>
        </w:rPr>
        <w:t>学习要求：</w:t>
      </w:r>
      <w:r>
        <w:rPr>
          <w:rFonts w:hint="eastAsia" w:cs="仿宋_GB2312" w:asciiTheme="majorEastAsia" w:hAnsiTheme="majorEastAsia" w:eastAsiaTheme="majorEastAsia"/>
          <w:sz w:val="28"/>
          <w:szCs w:val="28"/>
        </w:rPr>
        <w:t>学生应在规定的学制年限内完成学业，认真参加面授教学和网络学习，按时完成各环节教学任务。</w:t>
      </w:r>
    </w:p>
    <w:p w14:paraId="7922E33C">
      <w:pPr>
        <w:adjustRightInd w:val="0"/>
        <w:snapToGrid w:val="0"/>
        <w:spacing w:line="360" w:lineRule="exact"/>
        <w:ind w:firstLine="420" w:firstLineChars="150"/>
        <w:rPr>
          <w:rFonts w:asciiTheme="majorEastAsia" w:hAnsiTheme="majorEastAsia" w:eastAsiaTheme="majorEastAsia"/>
          <w:kern w:val="0"/>
          <w:sz w:val="28"/>
          <w:szCs w:val="28"/>
        </w:rPr>
      </w:pPr>
      <w:r>
        <w:rPr>
          <w:rFonts w:cs="仿宋_GB2312" w:asciiTheme="majorEastAsia" w:hAnsiTheme="majorEastAsia" w:eastAsiaTheme="majorEastAsia"/>
          <w:sz w:val="28"/>
          <w:szCs w:val="28"/>
        </w:rPr>
        <w:t>1</w:t>
      </w:r>
      <w:r>
        <w:rPr>
          <w:rFonts w:hint="eastAsia" w:cs="仿宋_GB2312" w:asciiTheme="majorEastAsia" w:hAnsiTheme="majorEastAsia" w:eastAsiaTheme="majorEastAsia"/>
          <w:sz w:val="28"/>
          <w:szCs w:val="28"/>
        </w:rPr>
        <w:t>2.</w:t>
      </w:r>
      <w:r>
        <w:rPr>
          <w:rFonts w:hint="eastAsia" w:cs="仿宋_GB2312" w:asciiTheme="majorEastAsia" w:hAnsiTheme="majorEastAsia" w:eastAsiaTheme="majorEastAsia"/>
          <w:b/>
          <w:sz w:val="28"/>
          <w:szCs w:val="28"/>
        </w:rPr>
        <w:t>获取毕业证条件：</w:t>
      </w:r>
      <w:r>
        <w:rPr>
          <w:rFonts w:cs="仿宋_GB2312" w:asciiTheme="majorEastAsia" w:hAnsiTheme="majorEastAsia" w:eastAsiaTheme="majorEastAsia"/>
          <w:sz w:val="28"/>
          <w:szCs w:val="28"/>
        </w:rPr>
        <w:fldChar w:fldCharType="begin"/>
      </w:r>
      <w:r>
        <w:rPr>
          <w:rFonts w:cs="仿宋_GB2312" w:asciiTheme="majorEastAsia" w:hAnsiTheme="majorEastAsia" w:eastAsiaTheme="majorEastAsia"/>
          <w:sz w:val="28"/>
          <w:szCs w:val="28"/>
        </w:rPr>
        <w:instrText xml:space="preserve"> </w:instrText>
      </w:r>
      <w:r>
        <w:rPr>
          <w:rFonts w:hint="eastAsia" w:cs="仿宋_GB2312" w:asciiTheme="majorEastAsia" w:hAnsiTheme="majorEastAsia" w:eastAsiaTheme="majorEastAsia"/>
          <w:sz w:val="28"/>
          <w:szCs w:val="28"/>
        </w:rPr>
        <w:instrText xml:space="preserve">= 1 \* GB3</w:instrText>
      </w:r>
      <w:r>
        <w:rPr>
          <w:rFonts w:cs="仿宋_GB2312" w:asciiTheme="majorEastAsia" w:hAnsiTheme="majorEastAsia" w:eastAsiaTheme="majorEastAsia"/>
          <w:sz w:val="28"/>
          <w:szCs w:val="28"/>
        </w:rPr>
        <w:instrText xml:space="preserve"> </w:instrText>
      </w:r>
      <w:r>
        <w:rPr>
          <w:rFonts w:cs="仿宋_GB2312" w:asciiTheme="majorEastAsia" w:hAnsiTheme="majorEastAsia" w:eastAsiaTheme="majorEastAsia"/>
          <w:sz w:val="28"/>
          <w:szCs w:val="28"/>
        </w:rPr>
        <w:fldChar w:fldCharType="separate"/>
      </w:r>
      <w:r>
        <w:rPr>
          <w:rFonts w:hint="eastAsia" w:cs="仿宋_GB2312" w:asciiTheme="majorEastAsia" w:hAnsiTheme="majorEastAsia" w:eastAsiaTheme="majorEastAsia"/>
          <w:sz w:val="28"/>
          <w:szCs w:val="28"/>
        </w:rPr>
        <w:t>①</w:t>
      </w:r>
      <w:r>
        <w:rPr>
          <w:rFonts w:cs="仿宋_GB2312" w:asciiTheme="majorEastAsia" w:hAnsiTheme="majorEastAsia" w:eastAsiaTheme="majorEastAsia"/>
          <w:sz w:val="28"/>
          <w:szCs w:val="28"/>
        </w:rPr>
        <w:fldChar w:fldCharType="end"/>
      </w:r>
      <w:r>
        <w:rPr>
          <w:rFonts w:hint="eastAsia" w:cs="仿宋_GB2312" w:asciiTheme="majorEastAsia" w:hAnsiTheme="majorEastAsia" w:eastAsiaTheme="majorEastAsia"/>
          <w:sz w:val="28"/>
          <w:szCs w:val="28"/>
        </w:rPr>
        <w:t>有学籍并在有效期内；</w:t>
      </w:r>
      <w:r>
        <w:rPr>
          <w:rFonts w:cs="仿宋_GB2312" w:asciiTheme="majorEastAsia" w:hAnsiTheme="majorEastAsia" w:eastAsiaTheme="majorEastAsia"/>
          <w:sz w:val="28"/>
          <w:szCs w:val="28"/>
        </w:rPr>
        <w:fldChar w:fldCharType="begin"/>
      </w:r>
      <w:r>
        <w:rPr>
          <w:rFonts w:cs="仿宋_GB2312" w:asciiTheme="majorEastAsia" w:hAnsiTheme="majorEastAsia" w:eastAsiaTheme="majorEastAsia"/>
          <w:sz w:val="28"/>
          <w:szCs w:val="28"/>
        </w:rPr>
        <w:instrText xml:space="preserve"> </w:instrText>
      </w:r>
      <w:r>
        <w:rPr>
          <w:rFonts w:hint="eastAsia" w:cs="仿宋_GB2312" w:asciiTheme="majorEastAsia" w:hAnsiTheme="majorEastAsia" w:eastAsiaTheme="majorEastAsia"/>
          <w:sz w:val="28"/>
          <w:szCs w:val="28"/>
        </w:rPr>
        <w:instrText xml:space="preserve">= 2 \* GB3</w:instrText>
      </w:r>
      <w:r>
        <w:rPr>
          <w:rFonts w:cs="仿宋_GB2312" w:asciiTheme="majorEastAsia" w:hAnsiTheme="majorEastAsia" w:eastAsiaTheme="majorEastAsia"/>
          <w:sz w:val="28"/>
          <w:szCs w:val="28"/>
        </w:rPr>
        <w:instrText xml:space="preserve"> </w:instrText>
      </w:r>
      <w:r>
        <w:rPr>
          <w:rFonts w:cs="仿宋_GB2312" w:asciiTheme="majorEastAsia" w:hAnsiTheme="majorEastAsia" w:eastAsiaTheme="majorEastAsia"/>
          <w:sz w:val="28"/>
          <w:szCs w:val="28"/>
        </w:rPr>
        <w:fldChar w:fldCharType="separate"/>
      </w:r>
      <w:r>
        <w:rPr>
          <w:rFonts w:hint="eastAsia" w:cs="仿宋_GB2312" w:asciiTheme="majorEastAsia" w:hAnsiTheme="majorEastAsia" w:eastAsiaTheme="majorEastAsia"/>
          <w:sz w:val="28"/>
          <w:szCs w:val="28"/>
        </w:rPr>
        <w:t>②</w:t>
      </w:r>
      <w:r>
        <w:rPr>
          <w:rFonts w:cs="仿宋_GB2312" w:asciiTheme="majorEastAsia" w:hAnsiTheme="majorEastAsia" w:eastAsiaTheme="majorEastAsia"/>
          <w:sz w:val="28"/>
          <w:szCs w:val="28"/>
        </w:rPr>
        <w:fldChar w:fldCharType="end"/>
      </w:r>
      <w:r>
        <w:rPr>
          <w:rFonts w:hint="eastAsia" w:cs="仿宋_GB2312" w:asciiTheme="majorEastAsia" w:hAnsiTheme="majorEastAsia" w:eastAsiaTheme="majorEastAsia"/>
          <w:sz w:val="28"/>
          <w:szCs w:val="28"/>
        </w:rPr>
        <w:t>在学籍管理平台上有学历照片；</w:t>
      </w:r>
      <w:r>
        <w:rPr>
          <w:rFonts w:cs="仿宋_GB2312" w:asciiTheme="majorEastAsia" w:hAnsiTheme="majorEastAsia" w:eastAsiaTheme="majorEastAsia"/>
          <w:sz w:val="28"/>
          <w:szCs w:val="28"/>
        </w:rPr>
        <w:fldChar w:fldCharType="begin"/>
      </w:r>
      <w:r>
        <w:rPr>
          <w:rFonts w:cs="仿宋_GB2312" w:asciiTheme="majorEastAsia" w:hAnsiTheme="majorEastAsia" w:eastAsiaTheme="majorEastAsia"/>
          <w:sz w:val="28"/>
          <w:szCs w:val="28"/>
        </w:rPr>
        <w:instrText xml:space="preserve"> </w:instrText>
      </w:r>
      <w:r>
        <w:rPr>
          <w:rFonts w:hint="eastAsia" w:cs="仿宋_GB2312" w:asciiTheme="majorEastAsia" w:hAnsiTheme="majorEastAsia" w:eastAsiaTheme="majorEastAsia"/>
          <w:sz w:val="28"/>
          <w:szCs w:val="28"/>
        </w:rPr>
        <w:instrText xml:space="preserve">= 3 \* GB3</w:instrText>
      </w:r>
      <w:r>
        <w:rPr>
          <w:rFonts w:cs="仿宋_GB2312" w:asciiTheme="majorEastAsia" w:hAnsiTheme="majorEastAsia" w:eastAsiaTheme="majorEastAsia"/>
          <w:sz w:val="28"/>
          <w:szCs w:val="28"/>
        </w:rPr>
        <w:instrText xml:space="preserve"> </w:instrText>
      </w:r>
      <w:r>
        <w:rPr>
          <w:rFonts w:cs="仿宋_GB2312" w:asciiTheme="majorEastAsia" w:hAnsiTheme="majorEastAsia" w:eastAsiaTheme="majorEastAsia"/>
          <w:sz w:val="28"/>
          <w:szCs w:val="28"/>
        </w:rPr>
        <w:fldChar w:fldCharType="separate"/>
      </w:r>
      <w:r>
        <w:rPr>
          <w:rFonts w:hint="eastAsia" w:cs="仿宋_GB2312" w:asciiTheme="majorEastAsia" w:hAnsiTheme="majorEastAsia" w:eastAsiaTheme="majorEastAsia"/>
          <w:sz w:val="28"/>
          <w:szCs w:val="28"/>
        </w:rPr>
        <w:t>③</w:t>
      </w:r>
      <w:r>
        <w:rPr>
          <w:rFonts w:cs="仿宋_GB2312" w:asciiTheme="majorEastAsia" w:hAnsiTheme="majorEastAsia" w:eastAsiaTheme="majorEastAsia"/>
          <w:sz w:val="28"/>
          <w:szCs w:val="28"/>
        </w:rPr>
        <w:fldChar w:fldCharType="end"/>
      </w:r>
      <w:r>
        <w:rPr>
          <w:rFonts w:hint="eastAsia" w:cs="仿宋_GB2312" w:asciiTheme="majorEastAsia" w:hAnsiTheme="majorEastAsia" w:eastAsiaTheme="majorEastAsia"/>
          <w:sz w:val="28"/>
          <w:szCs w:val="28"/>
        </w:rPr>
        <w:t>在校学习期间，遵守学校有关规定，无违规、违纪处分，成绩合格并完成毕业论文，达到规定毕业要求。颁发国家认可的成人高等教育毕业证书。</w:t>
      </w:r>
      <w:r>
        <w:rPr>
          <w:rFonts w:asciiTheme="majorEastAsia" w:hAnsiTheme="majorEastAsia" w:eastAsiaTheme="majorEastAsia"/>
          <w:kern w:val="0"/>
          <w:sz w:val="28"/>
          <w:szCs w:val="28"/>
        </w:rPr>
        <w:t xml:space="preserve"> </w:t>
      </w:r>
    </w:p>
    <w:p w14:paraId="35481E3C">
      <w:pPr>
        <w:spacing w:line="360" w:lineRule="exact"/>
        <w:ind w:firstLine="420" w:firstLineChars="150"/>
        <w:rPr>
          <w:rFonts w:cs="仿宋_GB2312" w:asciiTheme="majorEastAsia" w:hAnsiTheme="majorEastAsia" w:eastAsiaTheme="majorEastAsia"/>
          <w:sz w:val="28"/>
          <w:szCs w:val="28"/>
        </w:rPr>
      </w:pPr>
      <w:r>
        <w:rPr>
          <w:rFonts w:cs="仿宋_GB2312" w:asciiTheme="majorEastAsia" w:hAnsiTheme="majorEastAsia" w:eastAsiaTheme="majorEastAsia"/>
          <w:sz w:val="28"/>
          <w:szCs w:val="28"/>
        </w:rPr>
        <w:t>1</w:t>
      </w:r>
      <w:r>
        <w:rPr>
          <w:rFonts w:hint="eastAsia" w:cs="仿宋_GB2312" w:asciiTheme="majorEastAsia" w:hAnsiTheme="majorEastAsia" w:eastAsiaTheme="majorEastAsia"/>
          <w:sz w:val="28"/>
          <w:szCs w:val="28"/>
        </w:rPr>
        <w:t>3.</w:t>
      </w:r>
      <w:r>
        <w:rPr>
          <w:rFonts w:hint="eastAsia" w:cs="仿宋_GB2312" w:asciiTheme="majorEastAsia" w:hAnsiTheme="majorEastAsia" w:eastAsiaTheme="majorEastAsia"/>
          <w:b/>
          <w:sz w:val="28"/>
          <w:szCs w:val="28"/>
        </w:rPr>
        <w:t>获取学位证条件:</w:t>
      </w:r>
      <w:r>
        <w:rPr>
          <w:rFonts w:hint="eastAsia" w:cs="仿宋_GB2312" w:asciiTheme="majorEastAsia" w:hAnsiTheme="majorEastAsia" w:eastAsiaTheme="majorEastAsia"/>
          <w:sz w:val="28"/>
          <w:szCs w:val="28"/>
        </w:rPr>
        <w:t>对获得毕业证并达到学位授予条件（具体以国家和学校授予学位条件为准），由本人在规定时间内申请，学校学士学位评定委员会审核同意，授予学士学位，颁发学士学位证书。</w:t>
      </w:r>
    </w:p>
    <w:p w14:paraId="04C96E2E">
      <w:pPr>
        <w:spacing w:line="360" w:lineRule="exact"/>
        <w:ind w:firstLine="420" w:firstLineChars="150"/>
        <w:rPr>
          <w:rFonts w:cs="仿宋_GB2312" w:asciiTheme="majorEastAsia" w:hAnsiTheme="majorEastAsia" w:eastAsiaTheme="majorEastAsia"/>
          <w:sz w:val="28"/>
          <w:szCs w:val="28"/>
        </w:rPr>
      </w:pPr>
      <w:r>
        <w:rPr>
          <w:rFonts w:hint="eastAsia" w:cs="仿宋_GB2312" w:asciiTheme="majorEastAsia" w:hAnsiTheme="majorEastAsia" w:eastAsiaTheme="majorEastAsia"/>
          <w:sz w:val="28"/>
          <w:szCs w:val="28"/>
        </w:rPr>
        <w:t>14.</w:t>
      </w:r>
      <w:r>
        <w:rPr>
          <w:rFonts w:cs="仿宋_GB2312" w:asciiTheme="majorEastAsia" w:hAnsiTheme="majorEastAsia" w:eastAsiaTheme="majorEastAsia"/>
          <w:sz w:val="28"/>
          <w:szCs w:val="28"/>
        </w:rPr>
        <w:t xml:space="preserve"> </w:t>
      </w:r>
      <w:r>
        <w:rPr>
          <w:rFonts w:hint="eastAsia" w:cs="仿宋_GB2312" w:asciiTheme="majorEastAsia" w:hAnsiTheme="majorEastAsia" w:eastAsiaTheme="majorEastAsia"/>
          <w:b/>
          <w:sz w:val="28"/>
          <w:szCs w:val="28"/>
        </w:rPr>
        <w:t>监督咨询电话：</w:t>
      </w:r>
      <w:r>
        <w:rPr>
          <w:rFonts w:hint="eastAsia" w:cs="仿宋_GB2312" w:asciiTheme="majorEastAsia" w:hAnsiTheme="majorEastAsia" w:eastAsiaTheme="majorEastAsia"/>
          <w:sz w:val="28"/>
          <w:szCs w:val="28"/>
        </w:rPr>
        <w:t xml:space="preserve">023-49855971 </w:t>
      </w:r>
    </w:p>
    <w:p w14:paraId="42619F66">
      <w:pPr>
        <w:spacing w:line="580" w:lineRule="exact"/>
        <w:ind w:firstLine="560" w:firstLineChars="200"/>
        <w:rPr>
          <w:rFonts w:cs="仿宋_GB2312" w:asciiTheme="majorEastAsia" w:hAnsiTheme="majorEastAsia" w:eastAsiaTheme="majorEastAsia"/>
          <w:sz w:val="28"/>
          <w:szCs w:val="28"/>
        </w:rPr>
      </w:pPr>
      <w:r>
        <w:rPr>
          <w:rFonts w:hint="eastAsia" w:cs="仿宋_GB2312" w:asciiTheme="majorEastAsia" w:hAnsiTheme="majorEastAsia" w:eastAsiaTheme="majorEastAsia"/>
          <w:sz w:val="28"/>
          <w:szCs w:val="28"/>
        </w:rPr>
        <w:t>请学生本人抄写：</w:t>
      </w:r>
    </w:p>
    <w:p w14:paraId="2266BCA7">
      <w:pPr>
        <w:spacing w:line="580" w:lineRule="exact"/>
        <w:ind w:firstLine="560" w:firstLineChars="200"/>
        <w:rPr>
          <w:rFonts w:cs="仿宋_GB2312" w:asciiTheme="majorEastAsia" w:hAnsiTheme="majorEastAsia" w:eastAsiaTheme="majorEastAsia"/>
          <w:sz w:val="28"/>
          <w:szCs w:val="28"/>
        </w:rPr>
      </w:pPr>
      <w:r>
        <w:rPr>
          <w:rFonts w:hint="eastAsia" w:cs="仿宋_GB2312" w:asciiTheme="majorEastAsia" w:hAnsiTheme="majorEastAsia" w:eastAsiaTheme="majorEastAsia"/>
          <w:sz w:val="28"/>
          <w:szCs w:val="28"/>
        </w:rPr>
        <w:t>本人已全部阅读并知晓以上信息，愿意遵守相关规定并按要求完成学业。</w:t>
      </w:r>
    </w:p>
    <w:p w14:paraId="291D3E19">
      <w:pPr>
        <w:spacing w:line="580" w:lineRule="exact"/>
        <w:ind w:firstLine="560" w:firstLineChars="200"/>
        <w:rPr>
          <w:rFonts w:asciiTheme="majorEastAsia" w:hAnsiTheme="majorEastAsia" w:eastAsiaTheme="majorEastAsia"/>
          <w:sz w:val="28"/>
          <w:szCs w:val="28"/>
        </w:rPr>
      </w:pPr>
      <w:r>
        <w:rPr>
          <w:rFonts w:cs="仿宋_GB2312" w:asciiTheme="majorEastAsia" w:hAnsiTheme="majorEastAsia" w:eastAsiaTheme="majorEastAsia"/>
          <w:sz w:val="28"/>
          <w:szCs w:val="28"/>
          <w:u w:val="single"/>
        </w:rPr>
        <w:t xml:space="preserve">        </w:t>
      </w:r>
      <w:r>
        <w:rPr>
          <w:rFonts w:hint="eastAsia" w:cs="仿宋_GB2312" w:asciiTheme="majorEastAsia" w:hAnsiTheme="majorEastAsia" w:eastAsiaTheme="majorEastAsia"/>
          <w:sz w:val="28"/>
          <w:szCs w:val="28"/>
          <w:u w:val="single"/>
        </w:rPr>
        <w:t xml:space="preserve">                       </w:t>
      </w:r>
      <w:r>
        <w:rPr>
          <w:rFonts w:cs="仿宋_GB2312" w:asciiTheme="majorEastAsia" w:hAnsiTheme="majorEastAsia" w:eastAsiaTheme="majorEastAsia"/>
          <w:sz w:val="28"/>
          <w:szCs w:val="28"/>
          <w:u w:val="single"/>
        </w:rPr>
        <w:t xml:space="preserve">    </w:t>
      </w:r>
      <w:r>
        <w:rPr>
          <w:rFonts w:hint="eastAsia" w:cs="仿宋_GB2312" w:asciiTheme="majorEastAsia" w:hAnsiTheme="majorEastAsia" w:eastAsiaTheme="majorEastAsia"/>
          <w:sz w:val="28"/>
          <w:szCs w:val="28"/>
          <w:u w:val="single"/>
        </w:rPr>
        <w:t xml:space="preserve">     </w:t>
      </w:r>
      <w:r>
        <w:rPr>
          <w:rFonts w:cs="仿宋_GB2312" w:asciiTheme="majorEastAsia" w:hAnsiTheme="majorEastAsia" w:eastAsiaTheme="majorEastAsia"/>
          <w:sz w:val="28"/>
          <w:szCs w:val="28"/>
          <w:u w:val="single"/>
        </w:rPr>
        <w:t xml:space="preserve">  </w:t>
      </w:r>
      <w:r>
        <w:rPr>
          <w:rFonts w:hint="eastAsia" w:cs="仿宋_GB2312" w:asciiTheme="majorEastAsia" w:hAnsiTheme="majorEastAsia" w:eastAsiaTheme="majorEastAsia"/>
          <w:sz w:val="28"/>
          <w:szCs w:val="28"/>
          <w:u w:val="single"/>
        </w:rPr>
        <w:t xml:space="preserve">                  </w:t>
      </w:r>
      <w:r>
        <w:rPr>
          <w:rFonts w:cs="仿宋_GB2312" w:asciiTheme="majorEastAsia" w:hAnsiTheme="majorEastAsia" w:eastAsiaTheme="majorEastAsia"/>
          <w:sz w:val="28"/>
          <w:szCs w:val="28"/>
          <w:u w:val="single"/>
        </w:rPr>
        <w:t xml:space="preserve">  </w:t>
      </w:r>
    </w:p>
    <w:p w14:paraId="5D482936">
      <w:pPr>
        <w:spacing w:line="580" w:lineRule="exact"/>
        <w:rPr>
          <w:rFonts w:cs="仿宋_GB2312" w:asciiTheme="majorEastAsia" w:hAnsiTheme="majorEastAsia" w:eastAsiaTheme="majorEastAsia"/>
          <w:sz w:val="28"/>
          <w:szCs w:val="28"/>
        </w:rPr>
      </w:pPr>
      <w:r>
        <w:rPr>
          <w:rFonts w:hint="eastAsia" w:cs="仿宋_GB2312" w:asciiTheme="majorEastAsia" w:hAnsiTheme="majorEastAsia" w:eastAsiaTheme="majorEastAsia"/>
          <w:sz w:val="28"/>
          <w:szCs w:val="28"/>
        </w:rPr>
        <w:t>学生签名：</w:t>
      </w:r>
      <w:r>
        <w:rPr>
          <w:rFonts w:cs="仿宋_GB2312" w:asciiTheme="majorEastAsia" w:hAnsiTheme="majorEastAsia" w:eastAsiaTheme="majorEastAsia"/>
          <w:sz w:val="28"/>
          <w:szCs w:val="28"/>
        </w:rPr>
        <w:t xml:space="preserve">  </w:t>
      </w:r>
      <w:r>
        <w:rPr>
          <w:rFonts w:hint="eastAsia" w:cs="仿宋_GB2312" w:asciiTheme="majorEastAsia" w:hAnsiTheme="majorEastAsia" w:eastAsiaTheme="majorEastAsia"/>
          <w:sz w:val="28"/>
          <w:szCs w:val="28"/>
        </w:rPr>
        <w:t xml:space="preserve">     </w:t>
      </w:r>
      <w:r>
        <w:rPr>
          <w:rFonts w:cs="仿宋_GB2312" w:asciiTheme="majorEastAsia" w:hAnsiTheme="majorEastAsia" w:eastAsiaTheme="majorEastAsia"/>
          <w:sz w:val="28"/>
          <w:szCs w:val="28"/>
        </w:rPr>
        <w:t xml:space="preserve">     </w:t>
      </w:r>
      <w:r>
        <w:rPr>
          <w:rFonts w:hint="eastAsia" w:cs="仿宋_GB2312" w:asciiTheme="majorEastAsia" w:hAnsiTheme="majorEastAsia" w:eastAsiaTheme="majorEastAsia"/>
          <w:sz w:val="28"/>
          <w:szCs w:val="28"/>
        </w:rPr>
        <w:t xml:space="preserve"> 身份证号：                 联系电话：</w:t>
      </w:r>
    </w:p>
    <w:p w14:paraId="2174FAE6">
      <w:pPr>
        <w:spacing w:line="580" w:lineRule="exact"/>
        <w:rPr>
          <w:rFonts w:asciiTheme="majorEastAsia" w:hAnsiTheme="majorEastAsia" w:eastAsiaTheme="majorEastAsia"/>
          <w:sz w:val="28"/>
          <w:szCs w:val="28"/>
        </w:rPr>
      </w:pPr>
    </w:p>
    <w:p w14:paraId="3DC46DAB">
      <w:pPr>
        <w:spacing w:line="320" w:lineRule="exact"/>
        <w:ind w:firstLine="4760" w:firstLineChars="1700"/>
        <w:rPr>
          <w:rFonts w:cs="仿宋_GB2312" w:asciiTheme="majorEastAsia" w:hAnsiTheme="majorEastAsia" w:eastAsiaTheme="majorEastAsia"/>
          <w:sz w:val="28"/>
          <w:szCs w:val="28"/>
        </w:rPr>
      </w:pPr>
      <w:r>
        <w:rPr>
          <w:rFonts w:hint="eastAsia" w:cs="仿宋_GB2312" w:asciiTheme="majorEastAsia" w:hAnsiTheme="majorEastAsia" w:eastAsiaTheme="majorEastAsia"/>
          <w:sz w:val="28"/>
          <w:szCs w:val="28"/>
        </w:rPr>
        <w:t>重庆文理学院继续教育学院.培训学院</w:t>
      </w:r>
    </w:p>
    <w:p w14:paraId="27FCB7AF">
      <w:pPr>
        <w:spacing w:line="320" w:lineRule="exact"/>
        <w:ind w:firstLine="4760" w:firstLineChars="1700"/>
        <w:rPr>
          <w:rFonts w:asciiTheme="majorEastAsia" w:hAnsiTheme="majorEastAsia" w:eastAsiaTheme="majorEastAsia"/>
          <w:sz w:val="28"/>
          <w:szCs w:val="28"/>
        </w:rPr>
      </w:pPr>
    </w:p>
    <w:p w14:paraId="0F4CE55A">
      <w:pPr>
        <w:spacing w:line="320" w:lineRule="exact"/>
        <w:ind w:firstLine="6720" w:firstLineChars="2400"/>
        <w:rPr>
          <w:rFonts w:cs="仿宋_GB2312" w:asciiTheme="majorEastAsia" w:hAnsiTheme="majorEastAsia" w:eastAsiaTheme="majorEastAsia"/>
          <w:sz w:val="28"/>
          <w:szCs w:val="28"/>
        </w:rPr>
      </w:pPr>
      <w:r>
        <w:rPr>
          <w:rFonts w:hint="eastAsia" w:cs="仿宋_GB2312" w:asciiTheme="majorEastAsia" w:hAnsiTheme="majorEastAsia" w:eastAsiaTheme="majorEastAsia"/>
          <w:sz w:val="28"/>
          <w:szCs w:val="28"/>
        </w:rPr>
        <w:t>202</w:t>
      </w:r>
      <w:r>
        <w:rPr>
          <w:rFonts w:hint="eastAsia" w:cs="仿宋_GB2312" w:asciiTheme="majorEastAsia" w:hAnsiTheme="majorEastAsia" w:eastAsiaTheme="majorEastAsia"/>
          <w:sz w:val="28"/>
          <w:szCs w:val="28"/>
          <w:lang w:val="en-US" w:eastAsia="zh-CN"/>
        </w:rPr>
        <w:t>5</w:t>
      </w:r>
      <w:r>
        <w:rPr>
          <w:rFonts w:hint="eastAsia" w:cs="仿宋_GB2312" w:asciiTheme="majorEastAsia" w:hAnsiTheme="majorEastAsia" w:eastAsiaTheme="majorEastAsia"/>
          <w:sz w:val="28"/>
          <w:szCs w:val="28"/>
        </w:rPr>
        <w:t>年</w:t>
      </w:r>
      <w:r>
        <w:rPr>
          <w:rFonts w:cs="仿宋_GB2312" w:asciiTheme="majorEastAsia" w:hAnsiTheme="majorEastAsia" w:eastAsiaTheme="majorEastAsia"/>
          <w:sz w:val="28"/>
          <w:szCs w:val="28"/>
        </w:rPr>
        <w:t xml:space="preserve"> </w:t>
      </w:r>
      <w:r>
        <w:rPr>
          <w:rFonts w:hint="eastAsia" w:cs="仿宋_GB2312" w:asciiTheme="majorEastAsia" w:hAnsiTheme="majorEastAsia" w:eastAsiaTheme="majorEastAsia"/>
          <w:sz w:val="28"/>
          <w:szCs w:val="28"/>
        </w:rPr>
        <w:t>1月</w:t>
      </w:r>
      <w:r>
        <w:rPr>
          <w:rFonts w:cs="仿宋_GB2312" w:asciiTheme="majorEastAsia" w:hAnsiTheme="majorEastAsia" w:eastAsiaTheme="majorEastAsia"/>
          <w:sz w:val="28"/>
          <w:szCs w:val="28"/>
        </w:rPr>
        <w:t xml:space="preserve"> </w:t>
      </w:r>
    </w:p>
    <w:p w14:paraId="35AE2FE4">
      <w:bookmarkStart w:id="0" w:name="_GoBack"/>
      <w:bookmarkEnd w:id="0"/>
    </w:p>
    <w:sectPr>
      <w:footerReference r:id="rId3" w:type="default"/>
      <w:pgSz w:w="11906" w:h="16838"/>
      <w:pgMar w:top="567" w:right="1134" w:bottom="567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49340C">
    <w:pPr>
      <w:pStyle w:val="2"/>
      <w:framePr w:wrap="auto" w:vAnchor="text" w:hAnchor="margin" w:xAlign="right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1</w:t>
    </w:r>
    <w:r>
      <w:rPr>
        <w:rStyle w:val="6"/>
      </w:rPr>
      <w:fldChar w:fldCharType="end"/>
    </w:r>
  </w:p>
  <w:p w14:paraId="5E24BB34"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B72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page number"/>
    <w:basedOn w:val="5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2025-01-20T03:03:04Z</dcterms:created>
  <dc:creator>Lenovo</dc:creator>
  <cp:lastModifiedBy>彬彬有你</cp:lastModifiedBy>
  <dcterms:modified xsi:type="dcterms:W3CDTF">2025-01-20T03:04:07Z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eyJoZGlkIjoiMjg3ODY5YzdjYmY1ZWU0ZTY3OTY1ZWI3YjdhZWY3MmUiLCJ1c2VySWQiOiI1Mjc0ODY2NDIifQ==</vt:lpwstr>
  </property>
  <property fmtid="{D5CDD505-2E9C-101B-9397-08002B2CF9AE}" pid="4" name="ICV">
    <vt:lpwstr>AABBE5B9F6CF4AEA8AE0ECD0A514346A_12</vt:lpwstr>
  </property>
</Properties>
</file>